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DB" w:rsidRPr="00D33FC4" w:rsidRDefault="00D33FC4" w:rsidP="00D33FC4">
      <w:pPr>
        <w:jc w:val="center"/>
        <w:rPr>
          <w:b/>
          <w:sz w:val="28"/>
          <w:szCs w:val="28"/>
        </w:rPr>
      </w:pPr>
      <w:r w:rsidRPr="00D33FC4">
        <w:rPr>
          <w:b/>
          <w:sz w:val="28"/>
          <w:szCs w:val="28"/>
        </w:rPr>
        <w:t>ПОДСКАЗКА «ПРИНЦИПЫ (РАЗНЫЕ КЛАССИФИКАЦИИ)</w:t>
      </w:r>
    </w:p>
    <w:p w:rsid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3FC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В.А. </w:t>
      </w:r>
      <w:proofErr w:type="spellStart"/>
      <w:r w:rsidRPr="00D33FC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Сластенин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D33FC4" w:rsidRP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i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1. </w:t>
      </w:r>
      <w:r w:rsidRPr="00D33FC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</w:t>
      </w:r>
      <w:r w:rsidRPr="00D33FC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ринципы организации педагогического процесса</w:t>
      </w:r>
      <w:r w:rsidRPr="00D33FC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: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гуманистической направленности педагогического процесса – ведущий принцип образования, который выражает необходимость в сочетании целей общества и л</w:t>
      </w:r>
      <w:bookmarkStart w:id="0" w:name="_GoBack"/>
      <w:bookmarkEnd w:id="0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ичности;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связи педагогического процесса с жизнью и производственной практикой – соотнесение содержания и форм образования с преобразованиями в культуре, политике, экономики и всей общественной жизни;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взаимодействия обучения и воспитания с трудом для общей пользы;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научности – ведущий ориентир приведения содержания образования в соответствии уровню развития науки и техники, опыту, который накоплен мировой цивилизацией;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ориентированности на единство знаний и умений, сознания и поведения, которые требуют организации деятельности так, чтобы ученики убеждались бы в истинности и силе получаемых знаний;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обучения и воспитания в коллективе, предполагающий оптимальное сочетание индивидуальных и коллективных форм организации педагогического процесса;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преемственности, последовательности и систематичности, суть которого состоит в закреплении ранее усвоенных знаний, умений и навыков, их развитие и совершенствование;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принцип наглядности, который основан на закономерностях познания окружающей среды и развития мышления от конкретного к абстрактному, что обеспечивается использованием различных иллюстраций, ярких примеров,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лабораторнопрактических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работ, жизненных фактов;</w:t>
      </w:r>
    </w:p>
    <w:p w:rsidR="00D33FC4" w:rsidRPr="00D33FC4" w:rsidRDefault="00D33FC4" w:rsidP="00D33FC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принцип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эстетизации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обучения и воспитания – развитие у учеников высокого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художественноэстетического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вкуса/, предоставление им возможности познания подлинной красоты общественных эстетических идеалов.</w:t>
      </w:r>
    </w:p>
    <w:p w:rsidR="00D33FC4" w:rsidRP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33FC4" w:rsidRP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D33FC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2. </w:t>
      </w:r>
      <w:r w:rsidRPr="00D33FC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принципы руководства деятельностью</w:t>
      </w:r>
      <w:r w:rsidRPr="00D33FC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принцип сочетания педагогического управления и </w:t>
      </w:r>
      <w:proofErr w:type="gram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развития  инициативы</w:t>
      </w:r>
      <w:proofErr w:type="gram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(самостоятельности) учащихся;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сознательности и активности учащихся воспитанников в целостном педагогическом процессе;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сочетания уважения к личности учащегося и разумной требовательности к нему;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опоры на положительные и сильные стороны личности ученика;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принцип согласованности требований школы, семьи и общественности;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принцип сочетания прямых и параллельных педагогических воздействий: воздействуя сразу на группу или коллектив в целом, педагог умело превращает ученика из объекта в субъект воспитания;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доступности и посильности;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учета возрастных и индивидуальных особенностей учащихся;</w:t>
      </w:r>
    </w:p>
    <w:p w:rsidR="00D33FC4" w:rsidRPr="00D33FC4" w:rsidRDefault="00D33FC4" w:rsidP="00D33FC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принцип прочности результатов образования и воспитания </w:t>
      </w:r>
    </w:p>
    <w:p w:rsid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FC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В.В. Давыдов</w:t>
      </w:r>
    </w:p>
    <w:p w:rsidR="00D33FC4" w:rsidRPr="00D33FC4" w:rsidRDefault="00D33FC4" w:rsidP="00D33FC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Преемственность – сохранение связи, которая должна быть качественно различна на разных стадиях обучения по содержанию и способам его преподнесения детям.</w:t>
      </w:r>
    </w:p>
    <w:p w:rsidR="00D33FC4" w:rsidRPr="00D33FC4" w:rsidRDefault="00D33FC4" w:rsidP="00D33FC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Доступность – построение обучения так, чтобы можно было закономерно управлять содержанием и темпами развития посредством через организацию обучающих воздействий.</w:t>
      </w:r>
    </w:p>
    <w:p w:rsidR="00D33FC4" w:rsidRPr="00D33FC4" w:rsidRDefault="00D33FC4" w:rsidP="00D33FC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Сознательность противопоставляется принципу деятельности, которая понимается в качестве основы и средства построения, сохранения и применения системы.</w:t>
      </w:r>
    </w:p>
    <w:p w:rsidR="00D33FC4" w:rsidRPr="00D33FC4" w:rsidRDefault="00D33FC4" w:rsidP="00D33FC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Наглядности противопоставляется принципу предметности, то есть точное указание тех действий, которые требуется произвести с предметами, чтобы, с одной стороны, выявить содержание будущего понятия, а с другой стороны — изобразить это первичное содержание в виде знаковых моделей.</w:t>
      </w:r>
    </w:p>
    <w:p w:rsid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3FC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В. </w:t>
      </w:r>
      <w:proofErr w:type="spellStart"/>
      <w:r w:rsidRPr="00D33FC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Оконь</w:t>
      </w:r>
      <w:proofErr w:type="spellEnd"/>
    </w:p>
    <w:p w:rsidR="00D33FC4" w:rsidRPr="00D33FC4" w:rsidRDefault="00D33FC4" w:rsidP="00D33FC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системность, или упорядочение, знаний учащихся, это относится не только к содержанию обучения, но и к самому процессу обучения;</w:t>
      </w:r>
    </w:p>
    <w:p w:rsidR="00D33FC4" w:rsidRPr="00D33FC4" w:rsidRDefault="00D33FC4" w:rsidP="00D33FC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наглядность, или заполнение пространства между конкретным и абстрактным – совокупность норм, исходящих из закономерностей процесса обучения и касающихся познания действительности на основе наблюдения, мышления и практики от конкретного к абстрактному и в обратном направлении;</w:t>
      </w:r>
    </w:p>
    <w:p w:rsidR="00D33FC4" w:rsidRPr="00D33FC4" w:rsidRDefault="00D33FC4" w:rsidP="00D33FC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самостоятельность, или ограничение зависимости учащихся от учителя – учет всех проявлений естественной склонности детей к самостоятельной деятельности, сознательное создание оптимальных условий для развития самостоятельности учащихся;</w:t>
      </w:r>
    </w:p>
    <w:p w:rsidR="00D33FC4" w:rsidRPr="00D33FC4" w:rsidRDefault="00D33FC4" w:rsidP="00D33FC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связь теории с практикой – понимание связи между познанием действительности;</w:t>
      </w:r>
    </w:p>
    <w:p w:rsidR="00D33FC4" w:rsidRPr="00D33FC4" w:rsidRDefault="00D33FC4" w:rsidP="00D33FC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эффективность, или связь между целями и результатами обучения, касающийся функционирования и оптимизации многих факторов, оказывают непосредственное (методы работы учителей, количество рабочего времени т.п.) или косвенное (уровень умственного развития, способности учащихся, образование и педагогическая культура учителей и т.п.) влияние на дидактический процесс;</w:t>
      </w:r>
    </w:p>
    <w:p w:rsidR="00D33FC4" w:rsidRPr="00D33FC4" w:rsidRDefault="00D33FC4" w:rsidP="00D33FC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доступность, или преодоление трудностей учениками в познании и преобразовании действительности, это связано с потребностью в поиске </w:t>
      </w: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учителем таких способов установления контакта с каждым учеником, подборе методов и средств обучения, максимально </w:t>
      </w:r>
      <w:proofErr w:type="gram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способствующие  приведению</w:t>
      </w:r>
      <w:proofErr w:type="gram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движение сил и возможностей большинства обучающихся, соответствующих данной фазе их умственного,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моральносоциального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физического развития;</w:t>
      </w:r>
    </w:p>
    <w:p w:rsidR="00D33FC4" w:rsidRPr="00D33FC4" w:rsidRDefault="00D33FC4" w:rsidP="00D33FC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сочетание индивидуального подхода и коллективизма в обучении, или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подругому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связи интересов личности и общества – гармоничное сочетание в процессе обучения разных форм работы (индивидуальной, фронтальной, групповой) </w:t>
      </w:r>
    </w:p>
    <w:p w:rsidR="00D33FC4" w:rsidRP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33FC4" w:rsidRDefault="00D33FC4" w:rsidP="00D33FC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FC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П.И. </w:t>
      </w:r>
      <w:proofErr w:type="spellStart"/>
      <w:r w:rsidRPr="00D33FC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Пидкасистый</w:t>
      </w:r>
      <w:proofErr w:type="spellEnd"/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развивающего и воспитывающего характера обучения, который «предполагает, что обучение направлено не только на формирование знаний и умений, но и определенных нравственных и этических качеств» учащегося, «служащих основой выбора жизненных идеалов и социального поведения».</w:t>
      </w:r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Принцип научности содержания и методов учебного процесса, который «отражает взаимосвязь с современными научными знаниями и практикой демократического устройства общества, воплощается в учебных программах и учебниках, отборе научного материала, а также в обучении школьников элементам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научноисследовательской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работы».</w:t>
      </w:r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систематичности и последовательности в овладении достижениями науки, культуры, опыта деятельности, придающий «системный характер учебной деятельности, теоретическим знаниям и практическим умениям учащихся», требующий логического построения как содержания, так и процесса обучения».</w:t>
      </w:r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сознательности, творческой активности и самостоятельности учащихся при руководящей роли учителя, который обосновывает, что «обучение эффективно при условии проявления учениками как субъектами деятельности познавательной активности», способствующий «формированию знаний и развитию детей, их социальному росту, воспитанию».</w:t>
      </w:r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наглядности, «требующий целесообразного привлечения органов чувств к восприятию и переработке учебного материала».</w:t>
      </w:r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доступности обучения, требующий «учета особенностей развития школьников, анализа учебного материала с точки зрения его доступности и такой организации обучения, при которой учащиеся не испытывают интеллектуальных, моральных и физических перегрузок». В отечественной дидактике данный принцип «трактуется как мера трудности и не означает приспособление к уровню актуального развития учащихся, а ориентирует на ближайшие перспективы развития».</w:t>
      </w:r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прочности результатов обучения и развития познавательных сил учащихся, требующий «прочного закрепления знаний учениками» на основе позитивного отношения, интереса к изучаемому предмету.</w:t>
      </w:r>
    </w:p>
    <w:p w:rsidR="00D33FC4" w:rsidRPr="00D33FC4" w:rsidRDefault="00D33FC4" w:rsidP="00D33FC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Принцип связи обучения с жизнью, с практикой строительства демократического общества, направленный на стимулирование «учеников использовать полученные знания в решении практических задач, анализировать окружающую действительность, вырабатывая собственные взгляды».</w:t>
      </w:r>
    </w:p>
    <w:p w:rsidR="00D33FC4" w:rsidRPr="00D33FC4" w:rsidRDefault="00D33FC4" w:rsidP="0068456E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Принцип рационального сочетания коллективных и индивидуальных форм и способов учебной работы, ориентирующий на «использование разнообразных форм организации обучения: урок, экскурсия, практикум и др., а также </w:t>
      </w:r>
      <w:proofErr w:type="gram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 способов взаимодействия</w:t>
      </w:r>
      <w:proofErr w:type="gram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учащихся в учебном процессе: индивидуальная работа, деятельность в постоянных и сменных парах, в малых и больших группах» </w:t>
      </w:r>
    </w:p>
    <w:p w:rsidR="00D33FC4" w:rsidRPr="00D33FC4" w:rsidRDefault="00D33FC4" w:rsidP="00CD3CB2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Принцип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культуросообразности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образования, нацеленный на максимальное использование «в воспитании культуры той среды, в которой и для развития которой создано учебное заведение – культуры региона, народа, нации, общества, страны».</w:t>
      </w:r>
    </w:p>
    <w:p w:rsidR="00D33FC4" w:rsidRPr="00D33FC4" w:rsidRDefault="00D33FC4" w:rsidP="00CD3CB2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Принцип мониторингового слежения, регламентирующий «процесс непрерывного, систематического, </w:t>
      </w:r>
      <w:proofErr w:type="spellStart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диагностикопрогностического</w:t>
      </w:r>
      <w:proofErr w:type="spellEnd"/>
      <w:r w:rsidRPr="00D33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слежения за состоянием процесса воспитания и обучения детей в целях оптимального выбора целей» </w:t>
      </w:r>
    </w:p>
    <w:p w:rsidR="00D33FC4" w:rsidRDefault="00D33FC4"/>
    <w:sectPr w:rsidR="00D33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3D51"/>
    <w:multiLevelType w:val="hybridMultilevel"/>
    <w:tmpl w:val="3FEE00F4"/>
    <w:lvl w:ilvl="0" w:tplc="CA9404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E36200"/>
    <w:multiLevelType w:val="hybridMultilevel"/>
    <w:tmpl w:val="E55A5724"/>
    <w:lvl w:ilvl="0" w:tplc="CA9404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02B9E"/>
    <w:multiLevelType w:val="hybridMultilevel"/>
    <w:tmpl w:val="2B64E5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9742CA"/>
    <w:multiLevelType w:val="hybridMultilevel"/>
    <w:tmpl w:val="0AAE148C"/>
    <w:lvl w:ilvl="0" w:tplc="CA9404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0662A0"/>
    <w:multiLevelType w:val="hybridMultilevel"/>
    <w:tmpl w:val="AAA63A70"/>
    <w:lvl w:ilvl="0" w:tplc="CA9404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BC0B1F"/>
    <w:multiLevelType w:val="hybridMultilevel"/>
    <w:tmpl w:val="CD04C8E2"/>
    <w:lvl w:ilvl="0" w:tplc="CA9404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3"/>
    <w:rsid w:val="00726053"/>
    <w:rsid w:val="007F6520"/>
    <w:rsid w:val="009564DB"/>
    <w:rsid w:val="00D3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179B4-7F7D-4C4D-91F3-01E2CA1B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1200</Words>
  <Characters>6841</Characters>
  <Application>Microsoft Office Word</Application>
  <DocSecurity>0</DocSecurity>
  <Lines>57</Lines>
  <Paragraphs>16</Paragraphs>
  <ScaleCrop>false</ScaleCrop>
  <Company/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2021-12-15T05:54:00Z</dcterms:created>
  <dcterms:modified xsi:type="dcterms:W3CDTF">2021-12-15T05:59:00Z</dcterms:modified>
</cp:coreProperties>
</file>